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B68" w:rsidRDefault="000C2B68" w:rsidP="000C2B68"/>
    <w:p w:rsidR="000C2B68" w:rsidRPr="00DD7B1D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УЧРЕЖДНИЕ</w:t>
      </w:r>
    </w:p>
    <w:p w:rsidR="000C2B68" w:rsidRPr="00DD7B1D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B1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Методические указания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E0EE8">
        <w:rPr>
          <w:rFonts w:ascii="Times New Roman" w:hAnsi="Times New Roman" w:cs="Times New Roman"/>
          <w:bCs/>
          <w:iCs/>
          <w:sz w:val="28"/>
          <w:szCs w:val="28"/>
        </w:rPr>
        <w:t xml:space="preserve">по выполнению лабораторных работ </w:t>
      </w:r>
    </w:p>
    <w:p w:rsidR="00BE0EE8" w:rsidRPr="00BE0EE8" w:rsidRDefault="00BE0EE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BE0EE8" w:rsidRDefault="00BE0EE8" w:rsidP="00BE0EE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дисциплине ТЕХНИЧЕСКАЯ МЕХАНИКА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3094" w:rsidRPr="00A832E1" w:rsidRDefault="000C2B68" w:rsidP="004E3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4E3094" w:rsidRPr="004E3094">
        <w:rPr>
          <w:rFonts w:ascii="Times New Roman" w:hAnsi="Times New Roman" w:cs="Times New Roman"/>
          <w:sz w:val="28"/>
          <w:szCs w:val="28"/>
        </w:rPr>
        <w:t xml:space="preserve">08.02.09 </w:t>
      </w:r>
      <w:r w:rsidR="004E3094">
        <w:rPr>
          <w:rFonts w:ascii="Times New Roman" w:hAnsi="Times New Roman" w:cs="Times New Roman"/>
          <w:sz w:val="28"/>
          <w:szCs w:val="28"/>
        </w:rPr>
        <w:t>«</w:t>
      </w:r>
      <w:r w:rsidR="004E3094" w:rsidRPr="004E3094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зданий»</w:t>
      </w:r>
    </w:p>
    <w:p w:rsidR="004E3094" w:rsidRPr="00A832E1" w:rsidRDefault="004E3094" w:rsidP="004E3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2B68" w:rsidRDefault="000C2B68" w:rsidP="004E309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33174" w:rsidRDefault="000C2B68" w:rsidP="000C2B68">
      <w:pPr>
        <w:pStyle w:val="a3"/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251E7F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1E7F">
        <w:rPr>
          <w:rFonts w:ascii="Calibri" w:hAnsi="Calibri" w:cs="Calibri"/>
          <w:noProof/>
        </w:rPr>
        <w:pict>
          <v:rect id="_x0000_s1026" style="position:absolute;left:0;text-align:left;margin-left:412.2pt;margin-top:7.1pt;width:1in;height:1in;z-index:251660288" stroked="f"/>
        </w:pict>
      </w:r>
    </w:p>
    <w:p w:rsidR="000C2B68" w:rsidRDefault="00BE0EE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3216DC">
        <w:rPr>
          <w:rFonts w:ascii="Times New Roman" w:hAnsi="Times New Roman" w:cs="Times New Roman"/>
          <w:sz w:val="28"/>
          <w:szCs w:val="28"/>
        </w:rPr>
        <w:t>201</w:t>
      </w:r>
      <w:r w:rsidR="00134403">
        <w:rPr>
          <w:rFonts w:ascii="Times New Roman" w:hAnsi="Times New Roman" w:cs="Times New Roman"/>
          <w:sz w:val="28"/>
          <w:szCs w:val="28"/>
        </w:rPr>
        <w:t>9</w:t>
      </w: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99D" w:rsidRDefault="00D7499D"/>
    <w:p w:rsidR="00EF5DE0" w:rsidRDefault="00EF5DE0" w:rsidP="00EF5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F5DE0">
          <w:pgSz w:w="11906" w:h="16838"/>
          <w:pgMar w:top="1134" w:right="850" w:bottom="1134" w:left="1701" w:header="708" w:footer="708" w:gutter="0"/>
          <w:cols w:space="720"/>
        </w:sect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Default="00BE0EE8" w:rsidP="003D2D6B">
      <w:pPr>
        <w:pStyle w:val="1"/>
        <w:rPr>
          <w:rFonts w:ascii="Times New Roman" w:hAnsi="Times New Roman"/>
          <w:b/>
          <w:sz w:val="24"/>
          <w:szCs w:val="24"/>
        </w:rPr>
        <w:sectPr w:rsidR="00BE0EE8" w:rsidSect="00BE0EE8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tbl>
      <w:tblPr>
        <w:tblW w:w="0" w:type="auto"/>
        <w:tblLook w:val="01E0"/>
      </w:tblPr>
      <w:tblGrid>
        <w:gridCol w:w="4917"/>
        <w:gridCol w:w="4879"/>
      </w:tblGrid>
      <w:tr w:rsidR="00BE0EE8" w:rsidTr="003D2D6B">
        <w:tc>
          <w:tcPr>
            <w:tcW w:w="5068" w:type="dxa"/>
          </w:tcPr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45C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Одобрено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>редметно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>цикловой комиссией</w:t>
            </w:r>
          </w:p>
          <w:p w:rsidR="00BE0EE8" w:rsidRPr="00435EA7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EA7"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435EA7">
              <w:rPr>
                <w:rFonts w:ascii="Times New Roman" w:hAnsi="Times New Roman"/>
                <w:sz w:val="24"/>
                <w:szCs w:val="24"/>
              </w:rPr>
              <w:t>бщепрофессиональных</w:t>
            </w:r>
            <w:proofErr w:type="spellEnd"/>
            <w:r w:rsidRPr="00435EA7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</w:p>
        </w:tc>
        <w:tc>
          <w:tcPr>
            <w:tcW w:w="5069" w:type="dxa"/>
          </w:tcPr>
          <w:p w:rsidR="00BE0EE8" w:rsidRPr="0018345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45CDE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BE0EE8" w:rsidRPr="00BE0EE8" w:rsidRDefault="00BE0EE8" w:rsidP="00BE0EE8">
            <w:pPr>
              <w:widowControl w:val="0"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83450">
              <w:rPr>
                <w:rFonts w:ascii="Times New Roman" w:hAnsi="Times New Roman"/>
                <w:sz w:val="24"/>
                <w:szCs w:val="24"/>
              </w:rPr>
              <w:t xml:space="preserve">абочей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дисциплины  ОП.0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E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«Техническая механика»</w:t>
            </w:r>
          </w:p>
          <w:p w:rsidR="00BE0EE8" w:rsidRPr="00BE0EE8" w:rsidRDefault="00BE0EE8" w:rsidP="00BE0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EE8">
              <w:rPr>
                <w:rFonts w:ascii="Times New Roman" w:hAnsi="Times New Roman" w:cs="Times New Roman"/>
                <w:sz w:val="24"/>
                <w:szCs w:val="24"/>
              </w:rPr>
              <w:t>08.02.09 «Монтаж, наладка и эксплуатация электрооборудования промышленных и гражданских зданий»</w:t>
            </w:r>
          </w:p>
          <w:p w:rsidR="00BE0EE8" w:rsidRDefault="00BE0EE8" w:rsidP="003D2D6B"/>
        </w:tc>
      </w:tr>
      <w:tr w:rsidR="00BE0EE8" w:rsidTr="003D2D6B">
        <w:tc>
          <w:tcPr>
            <w:tcW w:w="5068" w:type="dxa"/>
          </w:tcPr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«___»________________20__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предметно-</w:t>
            </w:r>
          </w:p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цикловой комиссии</w:t>
            </w:r>
          </w:p>
          <w:p w:rsidR="00BE0EE8" w:rsidRPr="00397580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BE0EE8" w:rsidRDefault="00BE0EE8" w:rsidP="003D2D6B"/>
        </w:tc>
        <w:tc>
          <w:tcPr>
            <w:tcW w:w="5069" w:type="dxa"/>
          </w:tcPr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E0EE8" w:rsidRPr="00BE0EE8" w:rsidRDefault="00BE0EE8" w:rsidP="003D2D6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BE0EE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BE0EE8" w:rsidRPr="00BE0EE8" w:rsidRDefault="00BE0EE8" w:rsidP="003D2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EE8">
              <w:rPr>
                <w:rFonts w:ascii="Times New Roman" w:hAnsi="Times New Roman" w:cs="Times New Roman"/>
                <w:sz w:val="24"/>
                <w:szCs w:val="24"/>
              </w:rPr>
              <w:t>______________Петрова Н.В.</w:t>
            </w:r>
          </w:p>
          <w:p w:rsidR="00BE0EE8" w:rsidRDefault="00BE0EE8" w:rsidP="003D2D6B">
            <w:r w:rsidRPr="00BE0EE8">
              <w:rPr>
                <w:rFonts w:ascii="Times New Roman" w:hAnsi="Times New Roman" w:cs="Times New Roman"/>
                <w:sz w:val="24"/>
                <w:szCs w:val="24"/>
              </w:rPr>
              <w:t>«___»____________ 20__ г.</w:t>
            </w:r>
          </w:p>
        </w:tc>
      </w:tr>
    </w:tbl>
    <w:p w:rsidR="00BE0EE8" w:rsidRDefault="00BE0EE8" w:rsidP="00BE0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E0EE8" w:rsidSect="00BE0EE8">
          <w:type w:val="continuous"/>
          <w:pgSz w:w="11900" w:h="16840"/>
          <w:pgMar w:top="1080" w:right="740" w:bottom="1200" w:left="1580" w:header="0" w:footer="1006" w:gutter="0"/>
          <w:pgNumType w:start="2"/>
          <w:cols w:space="265"/>
        </w:sectPr>
      </w:pPr>
    </w:p>
    <w:p w:rsidR="00BE0EE8" w:rsidRPr="00B2577C" w:rsidRDefault="00BE0EE8" w:rsidP="00BE0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E0EE8" w:rsidRPr="00B2577C" w:rsidRDefault="00BE0EE8" w:rsidP="00BE0EE8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E0EE8" w:rsidRPr="00B2577C" w:rsidSect="00BE0EE8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E0EE8" w:rsidRPr="00B2577C" w:rsidRDefault="00BE0EE8" w:rsidP="00BE0E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E0EE8" w:rsidRPr="00B2577C" w:rsidRDefault="00BE0EE8" w:rsidP="00BE0EE8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Составитель:</w:t>
      </w:r>
    </w:p>
    <w:p w:rsidR="00BE0EE8" w:rsidRPr="003935AD" w:rsidRDefault="00BE0EE8" w:rsidP="00BE0EE8">
      <w:pPr>
        <w:widowControl w:val="0"/>
        <w:spacing w:after="0"/>
        <w:ind w:left="121" w:right="69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BE0EE8" w:rsidRPr="003935AD">
          <w:type w:val="continuous"/>
          <w:pgSz w:w="11900" w:h="16840"/>
          <w:pgMar w:top="1080" w:right="740" w:bottom="280" w:left="1580" w:header="720" w:footer="720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Новацкая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О.А</w:t>
      </w:r>
      <w:r w:rsidRPr="00B2577C">
        <w:rPr>
          <w:rFonts w:ascii="Times New Roman" w:eastAsia="Times New Roman" w:hAnsi="Times New Roman" w:cs="Times New Roman"/>
          <w:sz w:val="28"/>
          <w:szCs w:val="28"/>
          <w:lang w:eastAsia="en-US"/>
        </w:rPr>
        <w:t>., преподаватель ОГАПОУ</w:t>
      </w:r>
      <w:r w:rsidRPr="00B2577C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«БСК»</w:t>
      </w:r>
    </w:p>
    <w:p w:rsidR="00BE0EE8" w:rsidRPr="00B2577C" w:rsidRDefault="00BE0EE8" w:rsidP="00BE0EE8">
      <w:pPr>
        <w:spacing w:after="0" w:line="240" w:lineRule="auto"/>
        <w:rPr>
          <w:rFonts w:ascii="Calibri" w:eastAsia="Calibri" w:hAnsi="Calibri" w:cs="Times New Roman"/>
          <w:lang w:eastAsia="en-US"/>
        </w:rPr>
        <w:sectPr w:rsidR="00BE0EE8" w:rsidRPr="00B2577C">
          <w:type w:val="continuous"/>
          <w:pgSz w:w="11900" w:h="16840"/>
          <w:pgMar w:top="1080" w:right="860" w:bottom="280" w:left="1580" w:header="720" w:footer="720" w:gutter="0"/>
          <w:cols w:space="720"/>
        </w:sectPr>
      </w:pPr>
    </w:p>
    <w:p w:rsidR="000C2B68" w:rsidRPr="000C2B68" w:rsidRDefault="000C2B68" w:rsidP="00BE0EE8">
      <w:pPr>
        <w:shd w:val="clear" w:color="auto" w:fill="FFFFFF"/>
        <w:spacing w:before="226"/>
        <w:ind w:left="38" w:right="10" w:firstLine="36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ВВЕДЕНИЕ</w:t>
      </w:r>
    </w:p>
    <w:p w:rsidR="000C2B68" w:rsidRPr="000C2B68" w:rsidRDefault="000C2B68" w:rsidP="000C2B68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Лабораторный практикум является неотъемлемой и существенной со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ставной частью учебного процесса по изучению сопротивления материа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лов. Его целью является: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сообщить студентам необходимые сведения о мето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дах изучения механических свойств материалов;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ознакомить их с поведением элементов конструкций и сооружений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при их деформировании под нагрузкой;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привить навыки проверки опытным путем результатов теоретиче</w:t>
      </w:r>
      <w:r w:rsidRPr="000C2B68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ского расчета;</w:t>
      </w:r>
    </w:p>
    <w:p w:rsidR="000C2B68" w:rsidRPr="000C2B68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дать представление о существующих испытательных машинах, установках, приспособлениях и измерительных устройствах.</w:t>
      </w:r>
    </w:p>
    <w:p w:rsidR="000C2B68" w:rsidRPr="000C2B68" w:rsidRDefault="000C2B68" w:rsidP="000C2B68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Лабораторные работы по сопротивлению материалов можно условно 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подразделить на три группы.</w:t>
      </w:r>
    </w:p>
    <w:p w:rsidR="000C2B68" w:rsidRPr="000C2B68" w:rsidRDefault="000C2B68" w:rsidP="000C2B68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 первой группе относятся работы по изучению физико-механических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свойств материалов и определению их характеристик.</w:t>
      </w:r>
    </w:p>
    <w:p w:rsidR="000C2B68" w:rsidRPr="000C2B68" w:rsidRDefault="000C2B68" w:rsidP="000C2B68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>Ко второй группе - работы, посвященные опытной проверке теорети</w:t>
      </w: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ческих положений сопротивления материалов.</w:t>
      </w:r>
    </w:p>
    <w:p w:rsidR="000C2B68" w:rsidRPr="000C2B68" w:rsidRDefault="000C2B68" w:rsidP="000C2B68">
      <w:pPr>
        <w:shd w:val="clear" w:color="auto" w:fill="FFFFFF"/>
        <w:ind w:left="24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 xml:space="preserve">К третьей группе - работы, посвященные специальным методам исследования образцов, моделей, элементов конструкций или сооружений </w:t>
      </w: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(оптический метод и др.).</w:t>
      </w:r>
    </w:p>
    <w:p w:rsidR="000C2B68" w:rsidRPr="000C2B68" w:rsidRDefault="000C2B68" w:rsidP="000C2B68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При описании лабораторных работ приводятся: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их цели и содержание,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описание и характеристики применяемого оборудования,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методики практического выполнения работ,</w:t>
      </w:r>
    </w:p>
    <w:p w:rsidR="000C2B68" w:rsidRPr="000C2B68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z w:val="28"/>
          <w:szCs w:val="28"/>
        </w:rPr>
        <w:t>методики обработки опытных результатов.</w:t>
      </w:r>
    </w:p>
    <w:p w:rsidR="000C2B68" w:rsidRPr="000C2B68" w:rsidRDefault="000C2B68" w:rsidP="000C2B68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0C2B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Предполагается, что обучаемые имеют на руках специальные журналы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лабораторных работ, в которые заносятся опытные и расчетные результа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  <w:t>ты. Наконец, предусматривается, что при подготовке к выполнению каж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0C2B68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дой лабораторной работы студент должен изучить не только сведения, приведенные в настоящих методических указаниях, но и учебный материал, изложенный </w:t>
      </w:r>
      <w:r w:rsidRPr="000C2B68">
        <w:rPr>
          <w:rFonts w:ascii="Times New Roman" w:hAnsi="Times New Roman" w:cs="Times New Roman"/>
          <w:color w:val="000000"/>
          <w:sz w:val="28"/>
          <w:szCs w:val="28"/>
        </w:rPr>
        <w:t>на аудиторных занятиях и в рекомендуемой учебной литературе.</w:t>
      </w: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7"/>
        <w:gridCol w:w="4818"/>
        <w:gridCol w:w="2977"/>
        <w:gridCol w:w="1276"/>
      </w:tblGrid>
      <w:tr w:rsidR="000C2B68" w:rsidRPr="000C2B68" w:rsidTr="004F340C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</w:t>
            </w:r>
          </w:p>
          <w:p w:rsidR="000C2B68" w:rsidRPr="000C2B68" w:rsidRDefault="000C2B68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</w:t>
            </w:r>
          </w:p>
        </w:tc>
      </w:tr>
      <w:tr w:rsidR="000C2B68" w:rsidRPr="000C2B68" w:rsidTr="004F340C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№1 «Испытание стали на растяжение»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ОК 2-</w:t>
            </w:r>
            <w:r w:rsidR="001227B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2.1,2.2,2.4;</w:t>
            </w:r>
          </w:p>
          <w:p w:rsidR="000C2B68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,3.4;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4F340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D330D9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330D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«Определение модуля сдвига при кручении»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ОК 2-</w:t>
            </w:r>
            <w:r w:rsidR="001227B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2.1,2.2,2.4;</w:t>
            </w:r>
          </w:p>
          <w:p w:rsidR="000C2B68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,3.4;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2B68" w:rsidRPr="000C2B68" w:rsidTr="004F340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D330D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0C2B68">
              <w:rPr>
                <w:rFonts w:ascii="Times New Roman" w:hAnsi="Times New Roman" w:cs="Times New Roman"/>
                <w:bCs/>
                <w:sz w:val="28"/>
                <w:szCs w:val="28"/>
              </w:rPr>
              <w:t>«Определение критической силы сжатого стержня»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ОК 2-</w:t>
            </w:r>
            <w:r w:rsidR="001227B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D330D9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2.1,2.2,2.4;</w:t>
            </w:r>
          </w:p>
          <w:p w:rsidR="000C2B68" w:rsidRPr="00D330D9" w:rsidRDefault="00D330D9" w:rsidP="00D33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30D9">
              <w:rPr>
                <w:rFonts w:ascii="Times New Roman" w:hAnsi="Times New Roman" w:cs="Times New Roman"/>
                <w:bCs/>
                <w:sz w:val="24"/>
                <w:szCs w:val="24"/>
              </w:rPr>
              <w:t>ПК ,3.4;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0C2B68" w:rsidRDefault="000C2B68" w:rsidP="004F340C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C2B68" w:rsidRP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62274E" w:rsidRDefault="000C2B68" w:rsidP="006227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74E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EA54DF" w:rsidRPr="00622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74E">
        <w:rPr>
          <w:rFonts w:ascii="Times New Roman" w:hAnsi="Times New Roman" w:cs="Times New Roman"/>
          <w:b/>
          <w:sz w:val="28"/>
          <w:szCs w:val="28"/>
        </w:rPr>
        <w:t xml:space="preserve"> лабораторной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5777"/>
      </w:tblGrid>
      <w:tr w:rsidR="000C2B68" w:rsidRPr="000C2B68" w:rsidTr="004F340C">
        <w:trPr>
          <w:trHeight w:val="562"/>
        </w:trPr>
        <w:tc>
          <w:tcPr>
            <w:tcW w:w="3260" w:type="dxa"/>
          </w:tcPr>
          <w:p w:rsidR="000C2B68" w:rsidRPr="000C2B68" w:rsidRDefault="000C2B68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</w:tcPr>
          <w:p w:rsidR="000C2B68" w:rsidRPr="000C2B68" w:rsidRDefault="000C2B68" w:rsidP="004F3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0C2B68" w:rsidRPr="000C2B68" w:rsidTr="004F340C">
        <w:tc>
          <w:tcPr>
            <w:tcW w:w="3260" w:type="dxa"/>
          </w:tcPr>
          <w:p w:rsidR="000C2B68" w:rsidRPr="000C2B68" w:rsidRDefault="000C2B68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5777" w:type="dxa"/>
          </w:tcPr>
          <w:p w:rsidR="000C2B68" w:rsidRPr="000C2B68" w:rsidRDefault="000C2B68" w:rsidP="004F3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B68">
              <w:rPr>
                <w:rFonts w:ascii="Times New Roman" w:hAnsi="Times New Roman" w:cs="Times New Roman"/>
                <w:sz w:val="28"/>
                <w:szCs w:val="28"/>
              </w:rPr>
              <w:t>«Зачтена»  при полном оформлении, наличии всех расчетов, экспериментов, выводов, защите</w:t>
            </w:r>
          </w:p>
        </w:tc>
      </w:tr>
    </w:tbl>
    <w:p w:rsidR="000C2B68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D330D9" w:rsidRDefault="00D330D9" w:rsidP="000C2B68">
      <w:pPr>
        <w:rPr>
          <w:rFonts w:ascii="Times New Roman" w:hAnsi="Times New Roman" w:cs="Times New Roman"/>
          <w:sz w:val="28"/>
          <w:szCs w:val="28"/>
        </w:rPr>
      </w:pPr>
    </w:p>
    <w:p w:rsidR="00D330D9" w:rsidRDefault="00D330D9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2274E" w:rsidRPr="000C2B68" w:rsidRDefault="0062274E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7C4977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lastRenderedPageBreak/>
        <w:t>Лабораторная  работа №</w:t>
      </w:r>
      <w:r>
        <w:rPr>
          <w:rFonts w:ascii="Times New Roman" w:hAnsi="Times New Roman"/>
          <w:sz w:val="24"/>
          <w:szCs w:val="24"/>
        </w:rPr>
        <w:t>1</w:t>
      </w:r>
    </w:p>
    <w:p w:rsidR="00613DC6" w:rsidRPr="007C4977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«Испытание материалов  на растяжение»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получение диаграмм растяжения образцов, изучение механических характеристик по диаграммам растяжения.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1A171C">
        <w:rPr>
          <w:rFonts w:ascii="Times New Roman" w:hAnsi="Times New Roman"/>
          <w:b/>
          <w:i/>
          <w:sz w:val="24"/>
          <w:szCs w:val="24"/>
        </w:rPr>
        <w:t>разрывной машины Р-50</w:t>
      </w:r>
      <w:r w:rsidRPr="001A171C">
        <w:rPr>
          <w:rFonts w:ascii="Times New Roman" w:hAnsi="Times New Roman"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 xml:space="preserve">с максимальным усилием 490 кН (50тс), вызывающей растяжение образца увеличением расстояния между захватами машины. Машина снабжена самописцем – устройством,  которое вычерчивает диаграмму растяжения (зависимость между нагрузкой и удлинением образца).  Используется образец, у которого длина цилиндрической части больше расчетной </w:t>
      </w:r>
      <w:r w:rsidRPr="001A171C">
        <w:rPr>
          <w:rFonts w:ascii="Times New Roman" w:hAnsi="Times New Roman"/>
          <w:b/>
          <w:i/>
          <w:sz w:val="24"/>
          <w:szCs w:val="24"/>
        </w:rPr>
        <w:t>длины</w:t>
      </w:r>
      <w:r w:rsidRPr="001A171C">
        <w:rPr>
          <w:rFonts w:ascii="Times New Roman" w:hAnsi="Times New Roman"/>
          <w:i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 xml:space="preserve">и равна </w:t>
      </w:r>
      <w:r w:rsidRPr="007C4977">
        <w:rPr>
          <w:rFonts w:ascii="Times New Roman" w:hAnsi="Times New Roman"/>
          <w:b/>
          <w:sz w:val="24"/>
          <w:szCs w:val="24"/>
        </w:rPr>
        <w:t>L + D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7C4977">
        <w:rPr>
          <w:rFonts w:ascii="Times New Roman" w:hAnsi="Times New Roman"/>
          <w:b/>
          <w:sz w:val="24"/>
          <w:szCs w:val="24"/>
        </w:rPr>
        <w:t>L</w:t>
      </w:r>
      <w:r>
        <w:rPr>
          <w:rFonts w:ascii="Times New Roman" w:hAnsi="Times New Roman"/>
          <w:b/>
          <w:sz w:val="24"/>
          <w:szCs w:val="24"/>
        </w:rPr>
        <w:t xml:space="preserve">=200мм, </w:t>
      </w:r>
      <w:r w:rsidRPr="007C4977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=20мм)</w:t>
      </w:r>
      <w:r w:rsidRPr="007C4977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4977">
        <w:rPr>
          <w:rFonts w:ascii="Times New Roman" w:hAnsi="Times New Roman"/>
          <w:sz w:val="24"/>
          <w:szCs w:val="24"/>
        </w:rPr>
        <w:t>Края образца изготовлены большего диаметра, чтобы предохранить образец от разрушения в зажимах машины, где возникает сложное напряженное состояние.</w:t>
      </w: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7C4977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171C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613DC6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1A171C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Испытание образца.     </w:t>
      </w:r>
      <w:r w:rsidRPr="001A171C">
        <w:rPr>
          <w:rFonts w:ascii="Times New Roman" w:hAnsi="Times New Roman"/>
          <w:sz w:val="24"/>
          <w:szCs w:val="24"/>
        </w:rPr>
        <w:t>Эксперимент проводится в два этапа: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A171C">
        <w:rPr>
          <w:rFonts w:ascii="Times New Roman" w:hAnsi="Times New Roman"/>
          <w:b/>
          <w:i/>
          <w:sz w:val="24"/>
          <w:szCs w:val="24"/>
        </w:rPr>
        <w:t>деформирование в пределах  упругого участка диаграммы</w:t>
      </w:r>
      <w:r>
        <w:rPr>
          <w:rFonts w:ascii="Times New Roman" w:hAnsi="Times New Roman"/>
          <w:sz w:val="24"/>
          <w:szCs w:val="24"/>
        </w:rPr>
        <w:t xml:space="preserve">  (в какой-то момент разгрузить образец до исчезновения напряжений, демонстрируя свойство упругости или отсутствия остаточных деформаций);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 xml:space="preserve">деформирование в </w:t>
      </w: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</w:rPr>
        <w:t>упруго-</w:t>
      </w:r>
      <w:r w:rsidRPr="000A3F97">
        <w:rPr>
          <w:rFonts w:ascii="Times New Roman" w:hAnsi="Times New Roman"/>
          <w:b/>
          <w:i/>
          <w:sz w:val="24"/>
          <w:szCs w:val="24"/>
        </w:rPr>
        <w:t>пластической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A3F97">
        <w:rPr>
          <w:rFonts w:ascii="Times New Roman" w:hAnsi="Times New Roman"/>
          <w:b/>
          <w:i/>
          <w:sz w:val="24"/>
          <w:szCs w:val="24"/>
        </w:rPr>
        <w:t xml:space="preserve"> зоне диаграммы</w:t>
      </w:r>
      <w:r>
        <w:rPr>
          <w:rFonts w:ascii="Times New Roman" w:hAnsi="Times New Roman"/>
          <w:sz w:val="24"/>
          <w:szCs w:val="24"/>
        </w:rPr>
        <w:t xml:space="preserve"> (разгрузив образец, демонстрируя наличие остаточной деформации, загрузить элемент повторно, доведя до разрушения).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 Занесение результатов испытания в таблицу.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5617"/>
        <w:gridCol w:w="1701"/>
        <w:gridCol w:w="1808"/>
      </w:tblGrid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Марка стали 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или чугуна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кН</w:t>
            </w:r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пределу текучести, кН</w:t>
            </w:r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кН</w:t>
            </w:r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4A46F3">
              <w:rPr>
                <w:rFonts w:ascii="Times New Roman" w:hAnsi="Times New Roman"/>
                <w:sz w:val="24"/>
                <w:szCs w:val="24"/>
              </w:rPr>
              <w:t>, соответствующая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разрыву образца, кН</w:t>
            </w:r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пропорциональности,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текучести,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пределу временного сопротивления,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445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17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, соответствующая разрыву образца, </w:t>
            </w:r>
            <w:proofErr w:type="gramStart"/>
            <w:r w:rsidRPr="004A46F3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результатов эксперимента.</w:t>
      </w:r>
    </w:p>
    <w:p w:rsidR="00613DC6" w:rsidRPr="0002790F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Площадь поперечного сечения образца до испытания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 А</w:t>
      </w:r>
      <w:proofErr w:type="gramEnd"/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613DC6" w:rsidRDefault="00613DC6" w:rsidP="00613D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2</w:t>
      </w:r>
    </w:p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Таблица  </w:t>
      </w:r>
      <w:proofErr w:type="gramStart"/>
      <w:r>
        <w:rPr>
          <w:rFonts w:ascii="Times New Roman" w:hAnsi="Times New Roman"/>
          <w:sz w:val="24"/>
          <w:szCs w:val="24"/>
        </w:rPr>
        <w:t>вычисления  координат точек диаграммы растяжения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осях σ,ε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811"/>
        <w:gridCol w:w="1560"/>
        <w:gridCol w:w="1666"/>
      </w:tblGrid>
      <w:tr w:rsidR="00613DC6" w:rsidRPr="004A46F3" w:rsidTr="004F340C"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 или чугуна</w:t>
            </w:r>
          </w:p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 пропорциональности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текучести  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 xml:space="preserve">Предел прочности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rPr>
          <w:trHeight w:val="603"/>
        </w:trPr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пропорциональности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пц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rPr>
          <w:trHeight w:val="739"/>
        </w:trPr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текучести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rPr>
          <w:trHeight w:val="651"/>
        </w:trPr>
        <w:tc>
          <w:tcPr>
            <w:tcW w:w="534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прочности  ε</w:t>
            </w:r>
            <w:r w:rsidRPr="004A46F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пч </w:t>
            </w:r>
            <w:r w:rsidRPr="004A46F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4A46F3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4A46F3" w:rsidRDefault="00613DC6" w:rsidP="004F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C561E">
        <w:rPr>
          <w:rFonts w:ascii="Times New Roman" w:hAnsi="Times New Roman"/>
          <w:sz w:val="24"/>
          <w:szCs w:val="24"/>
        </w:rPr>
        <w:t>Построение диаграммы в осях σ,ε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4A46F3" w:rsidTr="004F340C"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4A46F3" w:rsidRDefault="00613DC6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46F3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</w:tr>
    </w:tbl>
    <w:p w:rsidR="00613DC6" w:rsidRPr="004C561E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Вывод.</w:t>
      </w: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B68" w:rsidRDefault="000C2B68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Default="00613DC6">
      <w:pPr>
        <w:rPr>
          <w:rFonts w:ascii="Times New Roman" w:hAnsi="Times New Roman" w:cs="Times New Roman"/>
          <w:sz w:val="28"/>
          <w:szCs w:val="28"/>
        </w:rPr>
      </w:pPr>
    </w:p>
    <w:p w:rsidR="003C7328" w:rsidRPr="007C4977" w:rsidRDefault="003C7328" w:rsidP="003C73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lastRenderedPageBreak/>
        <w:t>Лабораторная  работа №</w:t>
      </w:r>
      <w:r w:rsidR="00D330D9">
        <w:rPr>
          <w:rFonts w:ascii="Times New Roman" w:hAnsi="Times New Roman"/>
          <w:sz w:val="24"/>
          <w:szCs w:val="24"/>
        </w:rPr>
        <w:t>2</w:t>
      </w:r>
    </w:p>
    <w:p w:rsidR="003C7328" w:rsidRPr="007C4977" w:rsidRDefault="003C7328" w:rsidP="003C73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модуля упругости при сдвиге</w:t>
      </w:r>
      <w:r w:rsidRPr="007C4977">
        <w:rPr>
          <w:rFonts w:ascii="Times New Roman" w:hAnsi="Times New Roman"/>
          <w:b/>
          <w:sz w:val="24"/>
          <w:szCs w:val="24"/>
        </w:rPr>
        <w:t>»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определить модуль сдвига при сдвиге и кручении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</w:p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испытания стержня круглого сечения применяют установку: вал жестко закреплен с одной стороны, а с другой стороны снабжен подшипником, не препятствующим поворотом опорного сечения относительно продольной оси. При этом перемещения в направлении перпендикулярном оси (изгибные) исключены постановкой поры под подшипником. В двух сечениях, отстоящих  друг от друга на расстоянии ℓ, к нему приварены две рамки, между которыми на расстоянии R от оси устанавливается индикатор часового типа. К подвижному торцу приварен рычаг с нагрузочной тарелкой. При приложении нагрузки к рычагу, создается момент, который вызывает кручение вала. При этом  сечения вала поворачиваются относительно продольной оси  на величину пропорциональную расстоянию этого сечения от заделки. Поэтому концы рамок, прикрепленные к разным сечениям, получают разные перемещения вдоль оси индикатора.</w:t>
      </w: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7C4977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171C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несколько этапов нагрузить вал,  положив  груз F = 1 кг (10  </w:t>
      </w:r>
      <w:proofErr w:type="spellStart"/>
      <w:r>
        <w:rPr>
          <w:rFonts w:ascii="Times New Roman" w:hAnsi="Times New Roman"/>
          <w:sz w:val="24"/>
          <w:szCs w:val="24"/>
        </w:rPr>
        <w:t>кн</w:t>
      </w:r>
      <w:proofErr w:type="spellEnd"/>
      <w:r>
        <w:rPr>
          <w:rFonts w:ascii="Times New Roman" w:hAnsi="Times New Roman"/>
          <w:sz w:val="24"/>
          <w:szCs w:val="24"/>
        </w:rPr>
        <w:t xml:space="preserve">)  на </w:t>
      </w:r>
      <w:proofErr w:type="gramStart"/>
      <w:r>
        <w:rPr>
          <w:rFonts w:ascii="Times New Roman" w:hAnsi="Times New Roman"/>
          <w:sz w:val="24"/>
          <w:szCs w:val="24"/>
        </w:rPr>
        <w:t>нагрузочную</w:t>
      </w:r>
      <w:proofErr w:type="gramEnd"/>
      <w:r>
        <w:rPr>
          <w:rFonts w:ascii="Times New Roman" w:hAnsi="Times New Roman"/>
          <w:sz w:val="24"/>
          <w:szCs w:val="24"/>
        </w:rPr>
        <w:t xml:space="preserve">  и снять отсчет по шкале индикатора.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Занесение результатов  эксперимента в таблицу.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экспериментальных данных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4"/>
        <w:gridCol w:w="2230"/>
        <w:gridCol w:w="2207"/>
        <w:gridCol w:w="2230"/>
      </w:tblGrid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Крутящий момент</w:t>
            </w:r>
          </w:p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proofErr w:type="spellStart"/>
            <w:r w:rsidRPr="00F10D83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  <w:r w:rsidRPr="00F10D8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крутящего момента Δ М, кН м</w:t>
            </w: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Показание индикатора</w:t>
            </w:r>
          </w:p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Приращение показания  индикатора,  ΔТ</w:t>
            </w:r>
          </w:p>
        </w:tc>
      </w:tr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F10D83" w:rsidTr="004F340C">
        <w:tc>
          <w:tcPr>
            <w:tcW w:w="2392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F10D83" w:rsidRDefault="003C7328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0D83">
              <w:rPr>
                <w:rFonts w:ascii="Times New Roman" w:hAnsi="Times New Roman"/>
                <w:sz w:val="24"/>
                <w:szCs w:val="24"/>
              </w:rPr>
              <w:t>ΔТ</w:t>
            </w:r>
            <w:r w:rsidRPr="00F10D83">
              <w:rPr>
                <w:rFonts w:ascii="Times New Roman" w:hAnsi="Times New Roman"/>
                <w:sz w:val="24"/>
                <w:szCs w:val="24"/>
                <w:vertAlign w:val="subscript"/>
              </w:rPr>
              <w:t>сред</w:t>
            </w:r>
          </w:p>
        </w:tc>
      </w:tr>
    </w:tbl>
    <w:p w:rsidR="003C7328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результатов эксперимента: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- найти приращения показаний индикатора</w:t>
      </w:r>
      <w:proofErr w:type="gramStart"/>
      <w:r>
        <w:rPr>
          <w:rFonts w:ascii="Times New Roman" w:hAnsi="Times New Roman"/>
          <w:sz w:val="24"/>
          <w:szCs w:val="24"/>
        </w:rPr>
        <w:t xml:space="preserve">  ΔТ</w:t>
      </w:r>
      <w:proofErr w:type="gramEnd"/>
      <w:r>
        <w:rPr>
          <w:rFonts w:ascii="Times New Roman" w:hAnsi="Times New Roman"/>
          <w:sz w:val="24"/>
          <w:szCs w:val="24"/>
        </w:rPr>
        <w:t xml:space="preserve"> и ΔТ</w:t>
      </w:r>
      <w:r w:rsidRPr="00CD0BA7">
        <w:rPr>
          <w:rFonts w:ascii="Times New Roman" w:hAnsi="Times New Roman"/>
          <w:sz w:val="24"/>
          <w:szCs w:val="24"/>
          <w:vertAlign w:val="subscript"/>
        </w:rPr>
        <w:t>сред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CD0BA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найти величины скручивающих моментов М= F L для всех ступеней  </w:t>
      </w:r>
      <w:proofErr w:type="spellStart"/>
      <w:r>
        <w:rPr>
          <w:rFonts w:ascii="Times New Roman" w:hAnsi="Times New Roman"/>
          <w:sz w:val="24"/>
          <w:szCs w:val="24"/>
        </w:rPr>
        <w:t>нагружения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(М</w:t>
      </w:r>
      <w:proofErr w:type="gramStart"/>
      <w:r w:rsidRPr="00AE4F59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= F</w:t>
      </w:r>
      <w:r w:rsidRPr="00AE4F59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L=0,01м •1м=0,01кн м; М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 F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L=0,02м •1м=0,02кн м   и т.д.)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найти приращения крутящих моментов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E4F59">
        <w:rPr>
          <w:rFonts w:ascii="Times New Roman" w:hAnsi="Times New Roman"/>
          <w:b/>
          <w:sz w:val="24"/>
          <w:szCs w:val="24"/>
        </w:rPr>
        <w:t>обратить внимание на то, что одинаковым ступеням приращения крутящего момента соответствуют одинаковые приращения угла закручивания, что говорит о справедливости закона Гука при кручении в данных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F5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</w:t>
      </w:r>
      <w:r w:rsidRPr="00AE4F59">
        <w:rPr>
          <w:rFonts w:ascii="Times New Roman" w:hAnsi="Times New Roman"/>
          <w:b/>
          <w:sz w:val="24"/>
          <w:szCs w:val="24"/>
        </w:rPr>
        <w:t>ределах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определить приращение угла закручивания  Δφ=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сред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 xml:space="preserve">   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К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</m:den>
        </m:f>
      </m:oMath>
      <w:r>
        <w:rPr>
          <w:rFonts w:ascii="Times New Roman" w:hAnsi="Times New Roman"/>
          <w:sz w:val="24"/>
          <w:szCs w:val="24"/>
        </w:rPr>
        <w:t>, где  к=0,00001м – цена деления шкалы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 формулы Гука при сдвиге (кручении) выразить и определить модуль сдвига            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G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box>
              <m:boxPr>
                <m:opEmu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</m:box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</w:rPr>
              <m:t xml:space="preserve"> 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Δφ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р</m:t>
            </m:r>
          </m:den>
        </m:f>
      </m:oMath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где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р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</m:oMath>
      <w:r>
        <w:rPr>
          <w:rFonts w:ascii="Times New Roman" w:hAnsi="Times New Roman"/>
          <w:sz w:val="24"/>
          <w:szCs w:val="24"/>
        </w:rPr>
        <w:t>0,1 d</w:t>
      </w:r>
      <w:r w:rsidRPr="00CB4C03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CB4C0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0.1 (0,016м)</w:t>
      </w:r>
      <w:r w:rsidRPr="00F114A0"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F114A0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0,66 • 10</w:t>
      </w:r>
      <w:r w:rsidRPr="00F114A0"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F114A0">
        <w:rPr>
          <w:rFonts w:ascii="Times New Roman" w:hAnsi="Times New Roman"/>
          <w:sz w:val="24"/>
          <w:szCs w:val="24"/>
        </w:rPr>
        <w:t>м</w:t>
      </w:r>
      <w:r w:rsidRPr="00F114A0">
        <w:rPr>
          <w:rFonts w:ascii="Times New Roman" w:hAnsi="Times New Roman"/>
          <w:sz w:val="24"/>
          <w:szCs w:val="24"/>
          <w:vertAlign w:val="superscript"/>
        </w:rPr>
        <w:t>4</w:t>
      </w:r>
    </w:p>
    <w:p w:rsidR="003C7328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модуля сдвига  по теоретической формуле</w:t>
      </w:r>
    </w:p>
    <w:p w:rsidR="003C7328" w:rsidRPr="00F114A0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</w:t>
      </w:r>
      <w:r w:rsidRPr="00F114A0">
        <w:rPr>
          <w:rFonts w:ascii="Times New Roman" w:hAnsi="Times New Roman"/>
          <w:sz w:val="24"/>
          <w:szCs w:val="24"/>
          <w:vertAlign w:val="subscript"/>
        </w:rPr>
        <w:t>теор</w:t>
      </w:r>
      <w:proofErr w:type="spellEnd"/>
      <w:proofErr w:type="gramStart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114A0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Е</m:t>
            </m:r>
            <w:proofErr w:type="gramEnd"/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1+μ</m:t>
                </m:r>
              </m:e>
            </m:d>
          </m:den>
        </m:f>
      </m:oMath>
      <w:r>
        <w:rPr>
          <w:rFonts w:ascii="Times New Roman" w:hAnsi="Times New Roman"/>
          <w:sz w:val="24"/>
          <w:szCs w:val="24"/>
        </w:rPr>
        <w:t>, где  Е – модуль упругости,    а μ – коэффициент Пуассона  (см. таблицу)</w:t>
      </w: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9</w:t>
      </w:r>
    </w:p>
    <w:p w:rsidR="003C7328" w:rsidRDefault="003C7328" w:rsidP="003C73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Таблица  </w:t>
      </w:r>
      <w:proofErr w:type="spellStart"/>
      <w:r>
        <w:rPr>
          <w:rFonts w:ascii="Times New Roman" w:hAnsi="Times New Roman"/>
          <w:sz w:val="24"/>
          <w:szCs w:val="24"/>
        </w:rPr>
        <w:t>физико</w:t>
      </w:r>
      <w:proofErr w:type="spellEnd"/>
      <w:r>
        <w:rPr>
          <w:rFonts w:ascii="Times New Roman" w:hAnsi="Times New Roman"/>
          <w:sz w:val="24"/>
          <w:szCs w:val="24"/>
        </w:rPr>
        <w:t>–механических характеристик материалов.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3686"/>
        <w:gridCol w:w="3509"/>
      </w:tblGrid>
      <w:tr w:rsidR="003C7328" w:rsidRPr="00F10D83" w:rsidTr="004F340C">
        <w:tc>
          <w:tcPr>
            <w:tcW w:w="2376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Материал</w:t>
            </w:r>
          </w:p>
        </w:tc>
        <w:tc>
          <w:tcPr>
            <w:tcW w:w="3686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Модуль упругости</w:t>
            </w:r>
            <w:proofErr w:type="gramStart"/>
            <w:r w:rsidRPr="00F10D83">
              <w:rPr>
                <w:rFonts w:ascii="Times New Roman" w:hAnsi="Times New Roman"/>
              </w:rPr>
              <w:t xml:space="preserve"> Е</w:t>
            </w:r>
            <w:proofErr w:type="gramEnd"/>
            <w:r w:rsidRPr="00F10D83">
              <w:rPr>
                <w:rFonts w:ascii="Times New Roman" w:hAnsi="Times New Roman"/>
              </w:rPr>
              <w:t>, кН/м</w:t>
            </w:r>
            <w:r w:rsidRPr="00F10D83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Коэффициент Пуассона μ</w:t>
            </w:r>
          </w:p>
        </w:tc>
      </w:tr>
      <w:tr w:rsidR="003C7328" w:rsidRPr="00F10D83" w:rsidTr="004F340C">
        <w:tc>
          <w:tcPr>
            <w:tcW w:w="2376" w:type="dxa"/>
          </w:tcPr>
          <w:p w:rsidR="003C7328" w:rsidRPr="00F10D83" w:rsidRDefault="003C7328" w:rsidP="004F340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Сталь</w:t>
            </w:r>
          </w:p>
        </w:tc>
        <w:tc>
          <w:tcPr>
            <w:tcW w:w="3686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1.9 – 2.2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0,25</w:t>
            </w:r>
          </w:p>
        </w:tc>
      </w:tr>
      <w:tr w:rsidR="003C7328" w:rsidRPr="00F10D83" w:rsidTr="004F340C">
        <w:tc>
          <w:tcPr>
            <w:tcW w:w="2376" w:type="dxa"/>
          </w:tcPr>
          <w:p w:rsidR="003C7328" w:rsidRPr="00F10D83" w:rsidRDefault="003C7328" w:rsidP="004F340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3686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0,7 – 0,72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  <w:tr w:rsidR="003C7328" w:rsidRPr="00F10D83" w:rsidTr="004F340C">
        <w:tc>
          <w:tcPr>
            <w:tcW w:w="2376" w:type="dxa"/>
          </w:tcPr>
          <w:p w:rsidR="003C7328" w:rsidRPr="00F10D83" w:rsidRDefault="003C7328" w:rsidP="004F340C">
            <w:pPr>
              <w:spacing w:after="0" w:line="240" w:lineRule="auto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Титан</w:t>
            </w:r>
          </w:p>
        </w:tc>
        <w:tc>
          <w:tcPr>
            <w:tcW w:w="3686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1,1 –1.15</w:t>
            </w:r>
            <w:r w:rsidRPr="00F10D83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F10D83" w:rsidRDefault="003C7328" w:rsidP="004F34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10D83">
              <w:rPr>
                <w:rFonts w:ascii="Times New Roman" w:hAnsi="Times New Roman"/>
              </w:rPr>
              <w:t>0,3</w:t>
            </w:r>
          </w:p>
        </w:tc>
      </w:tr>
    </w:tbl>
    <w:p w:rsidR="003C7328" w:rsidRDefault="003C7328" w:rsidP="003C7328"/>
    <w:p w:rsidR="003C7328" w:rsidRDefault="003C7328" w:rsidP="003C7328">
      <w:pPr>
        <w:pStyle w:val="a3"/>
        <w:numPr>
          <w:ilvl w:val="0"/>
          <w:numId w:val="8"/>
        </w:numPr>
        <w:ind w:left="644"/>
        <w:contextualSpacing/>
        <w:rPr>
          <w:rFonts w:ascii="Times New Roman" w:hAnsi="Times New Roman"/>
          <w:sz w:val="24"/>
          <w:szCs w:val="24"/>
        </w:rPr>
      </w:pPr>
      <w:r w:rsidRPr="0081672B">
        <w:rPr>
          <w:rFonts w:ascii="Times New Roman" w:hAnsi="Times New Roman"/>
          <w:sz w:val="24"/>
          <w:szCs w:val="24"/>
        </w:rPr>
        <w:t xml:space="preserve">Сравнение </w:t>
      </w:r>
      <w:r>
        <w:rPr>
          <w:rFonts w:ascii="Times New Roman" w:hAnsi="Times New Roman"/>
          <w:sz w:val="24"/>
          <w:szCs w:val="24"/>
        </w:rPr>
        <w:t xml:space="preserve"> опытного и теоретического значения модуля сдвига</w:t>
      </w:r>
    </w:p>
    <w:p w:rsidR="003C7328" w:rsidRPr="0081672B" w:rsidRDefault="003C7328" w:rsidP="003C7328">
      <w:pPr>
        <w:pStyle w:val="a3"/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Δ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оп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100% = </w:t>
      </w:r>
    </w:p>
    <w:p w:rsidR="003C7328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CD0BA7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Сделать вывод.</w:t>
      </w:r>
    </w:p>
    <w:p w:rsidR="003C7328" w:rsidRDefault="003C7328" w:rsidP="003C7328"/>
    <w:p w:rsidR="009B1DE0" w:rsidRPr="007C4977" w:rsidRDefault="009B1DE0" w:rsidP="009B1D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sz w:val="24"/>
          <w:szCs w:val="24"/>
        </w:rPr>
        <w:t>Лабораторная  работа №</w:t>
      </w:r>
      <w:r w:rsidR="00D330D9">
        <w:rPr>
          <w:rFonts w:ascii="Times New Roman" w:hAnsi="Times New Roman"/>
          <w:sz w:val="24"/>
          <w:szCs w:val="24"/>
        </w:rPr>
        <w:t>3</w:t>
      </w:r>
    </w:p>
    <w:p w:rsidR="009B1DE0" w:rsidRPr="007C4977" w:rsidRDefault="009B1DE0" w:rsidP="009B1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критической силы сжатого стержня</w:t>
      </w:r>
      <w:r w:rsidRPr="007C4977">
        <w:rPr>
          <w:rFonts w:ascii="Times New Roman" w:hAnsi="Times New Roman"/>
          <w:b/>
          <w:sz w:val="24"/>
          <w:szCs w:val="24"/>
        </w:rPr>
        <w:t>»</w:t>
      </w: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Цель работы:</w:t>
      </w:r>
      <w:r w:rsidRPr="007C49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изучить продольный изгиб стержня в пределах упругих деформаций, определить опытным путем величины критических сил для разных способов крепления краев стержня и сравнить их с теоретическими значениями, вычисленными по формуле Эйлера</w:t>
      </w:r>
      <w:r w:rsidRPr="007C4977">
        <w:rPr>
          <w:rFonts w:ascii="Times New Roman" w:hAnsi="Times New Roman"/>
          <w:sz w:val="24"/>
          <w:szCs w:val="24"/>
        </w:rPr>
        <w:t>.</w:t>
      </w: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4977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7C497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установка для испытания на продольный изгиб.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F3B13">
        <w:rPr>
          <w:rFonts w:ascii="Times New Roman" w:hAnsi="Times New Roman"/>
          <w:i/>
          <w:sz w:val="24"/>
          <w:szCs w:val="24"/>
        </w:rPr>
        <w:t>Характеристики образца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Pr="00F1184A">
        <w:rPr>
          <w:rFonts w:ascii="Times New Roman" w:hAnsi="Times New Roman"/>
          <w:sz w:val="24"/>
          <w:szCs w:val="24"/>
        </w:rPr>
        <w:t>длина стержня</w:t>
      </w:r>
      <w:r>
        <w:rPr>
          <w:rFonts w:ascii="Times New Roman" w:hAnsi="Times New Roman"/>
          <w:sz w:val="24"/>
          <w:szCs w:val="24"/>
        </w:rPr>
        <w:t xml:space="preserve"> L = 0.53м;</w:t>
      </w:r>
    </w:p>
    <w:p w:rsidR="009B1DE0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поперечное сечение стержня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</w:t>
      </w:r>
      <w:proofErr w:type="spellEnd"/>
      <w:r>
        <w:rPr>
          <w:rFonts w:ascii="Times New Roman" w:hAnsi="Times New Roman"/>
          <w:sz w:val="24"/>
          <w:szCs w:val="24"/>
        </w:rPr>
        <w:t xml:space="preserve"> = 0.022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0.004м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9B1DE0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упругости материала</w:t>
      </w:r>
      <w:proofErr w:type="gramStart"/>
      <w:r>
        <w:rPr>
          <w:rFonts w:ascii="Times New Roman" w:hAnsi="Times New Roman"/>
          <w:sz w:val="24"/>
          <w:szCs w:val="24"/>
        </w:rPr>
        <w:t xml:space="preserve">       Е</w:t>
      </w:r>
      <w:proofErr w:type="gramEnd"/>
      <w:r>
        <w:rPr>
          <w:rFonts w:ascii="Times New Roman" w:hAnsi="Times New Roman"/>
          <w:sz w:val="24"/>
          <w:szCs w:val="24"/>
        </w:rPr>
        <w:t xml:space="preserve"> = 2 •10</w:t>
      </w:r>
      <w:r w:rsidRPr="006C655D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Default="009B1DE0" w:rsidP="009B1D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 пропорциональности σ</w:t>
      </w:r>
      <w:r w:rsidRPr="006C655D">
        <w:rPr>
          <w:rFonts w:ascii="Times New Roman" w:hAnsi="Times New Roman"/>
          <w:sz w:val="24"/>
          <w:szCs w:val="24"/>
          <w:vertAlign w:val="subscript"/>
        </w:rPr>
        <w:t>пц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C655D">
        <w:rPr>
          <w:rFonts w:ascii="Times New Roman" w:hAnsi="Times New Roman"/>
          <w:sz w:val="24"/>
          <w:szCs w:val="24"/>
        </w:rPr>
        <w:t>=200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Pr="007C4977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1A171C">
        <w:rPr>
          <w:rFonts w:ascii="Times New Roman" w:hAnsi="Times New Roman"/>
          <w:i/>
          <w:sz w:val="24"/>
          <w:szCs w:val="24"/>
        </w:rPr>
        <w:t>орядок выполнения работы</w:t>
      </w:r>
      <w:r w:rsidRPr="007C4977">
        <w:rPr>
          <w:rFonts w:ascii="Times New Roman" w:hAnsi="Times New Roman"/>
          <w:sz w:val="24"/>
          <w:szCs w:val="24"/>
        </w:rPr>
        <w:t xml:space="preserve">: </w:t>
      </w:r>
    </w:p>
    <w:p w:rsidR="009B1DE0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Установка образца (новый эксперимент, выбор способа крепления краев элемента).</w:t>
      </w:r>
    </w:p>
    <w:p w:rsidR="009B1DE0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Занесение в таблицу результатов эксперимента.</w:t>
      </w:r>
    </w:p>
    <w:p w:rsidR="009B1DE0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результатов экспериментального определения критической силы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1843"/>
        <w:gridCol w:w="5919"/>
      </w:tblGrid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     μ</w:t>
            </w:r>
          </w:p>
        </w:tc>
        <w:tc>
          <w:tcPr>
            <w:tcW w:w="1843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proofErr w:type="gramEnd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</w:p>
        </w:tc>
        <w:tc>
          <w:tcPr>
            <w:tcW w:w="591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Способы крепления краев стержня</w:t>
            </w: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Шарниры по краям</w:t>
            </w: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свободном другом</w:t>
            </w: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843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одного при шарнирном другом</w:t>
            </w: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3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Жесткое защемление по краям</w:t>
            </w:r>
          </w:p>
        </w:tc>
      </w:tr>
    </w:tbl>
    <w:p w:rsidR="009B1DE0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величины критической силы по формуле Эйлера.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Площадь поперечного сечения стержня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</w:t>
      </w:r>
      <w:proofErr w:type="spellEnd"/>
      <w:r>
        <w:rPr>
          <w:rFonts w:ascii="Times New Roman" w:hAnsi="Times New Roman"/>
          <w:sz w:val="24"/>
          <w:szCs w:val="24"/>
        </w:rPr>
        <w:t xml:space="preserve"> = 0.022 </w:t>
      </w:r>
      <w:proofErr w:type="spellStart"/>
      <w:r>
        <w:rPr>
          <w:rFonts w:ascii="Times New Roman" w:hAnsi="Times New Roman"/>
          <w:sz w:val="24"/>
          <w:szCs w:val="24"/>
        </w:rPr>
        <w:t>х</w:t>
      </w:r>
      <w:proofErr w:type="spellEnd"/>
      <w:r>
        <w:rPr>
          <w:rFonts w:ascii="Times New Roman" w:hAnsi="Times New Roman"/>
          <w:sz w:val="24"/>
          <w:szCs w:val="24"/>
        </w:rPr>
        <w:t xml:space="preserve"> 0.004 = 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Минимальный момент инерции сечения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r w:rsidRPr="00D36D89">
        <w:rPr>
          <w:rFonts w:ascii="Times New Roman" w:hAnsi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36D89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b х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= 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Минимальный радиус инерции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r w:rsidRPr="00D36D89">
        <w:rPr>
          <w:rFonts w:ascii="Times New Roman" w:hAnsi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36D89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min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А</m:t>
                </m:r>
              </m:den>
            </m:f>
          </m:e>
        </m:rad>
      </m:oMath>
      <w:r>
        <w:rPr>
          <w:rFonts w:ascii="Times New Roman" w:hAnsi="Times New Roman"/>
          <w:sz w:val="24"/>
          <w:szCs w:val="24"/>
        </w:rPr>
        <w:t xml:space="preserve"> =</w:t>
      </w:r>
    </w:p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вычислений критической силы и напряжений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2410"/>
        <w:gridCol w:w="2835"/>
        <w:gridCol w:w="2552"/>
      </w:tblGrid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lastRenderedPageBreak/>
              <w:t>μ</w:t>
            </w:r>
          </w:p>
        </w:tc>
        <w:tc>
          <w:tcPr>
            <w:tcW w:w="2410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 xml:space="preserve">Гибкость λ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μ</m:t>
                  </m:r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min</m:t>
                  </m:r>
                </m:den>
              </m:f>
            </m:oMath>
          </w:p>
        </w:tc>
        <w:tc>
          <w:tcPr>
            <w:tcW w:w="2835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7B73">
              <w:rPr>
                <w:rFonts w:ascii="Times New Roman" w:hAnsi="Times New Roman"/>
                <w:sz w:val="24"/>
                <w:szCs w:val="24"/>
              </w:rPr>
              <w:t>F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  <w:proofErr w:type="gramStart"/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Е</m:t>
                  </m:r>
                  <w:proofErr w:type="gramEnd"/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 xml:space="preserve">min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52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σ</w:t>
            </w:r>
            <w:r w:rsidRPr="00DB7B73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DB7B73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кр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2410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DE0" w:rsidRPr="00DB7B73" w:rsidTr="004F340C">
        <w:tc>
          <w:tcPr>
            <w:tcW w:w="1089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B73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2410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DB7B73" w:rsidRDefault="009B1DE0" w:rsidP="004F34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DE0" w:rsidRDefault="009B1DE0" w:rsidP="009B1DE0">
      <w:pPr>
        <w:pStyle w:val="a3"/>
        <w:rPr>
          <w:rFonts w:ascii="Times New Roman" w:hAnsi="Times New Roman"/>
          <w:sz w:val="24"/>
          <w:szCs w:val="24"/>
        </w:rPr>
      </w:pPr>
    </w:p>
    <w:p w:rsidR="009B1DE0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Вывод.</w:t>
      </w: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E5BE8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 к защите лабораторной  работы</w:t>
      </w:r>
    </w:p>
    <w:p w:rsidR="009B1DE0" w:rsidRPr="00FE5BE8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E5BE8">
        <w:rPr>
          <w:rFonts w:ascii="Times New Roman" w:hAnsi="Times New Roman"/>
          <w:b/>
          <w:bCs/>
          <w:i/>
          <w:iCs/>
          <w:sz w:val="24"/>
          <w:szCs w:val="24"/>
        </w:rPr>
        <w:t>«Испытание материалов на растяжение»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Какова цель лабораторной работы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2"/>
          <w:sz w:val="24"/>
          <w:szCs w:val="24"/>
        </w:rPr>
        <w:t>- Какое соотношение между диаметром и длиной рабочей зоны образца предусматривает ГОСТ?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Для чего нужна диаграмма растяжения материала, и в каких координатах она строится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Сколько характерных зон деформирования имеет диаграмма растяжения?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называют зоны деформирования диаграммы растяжения?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проходит процесс деформирования на различных участках диаграммы?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От каких факторов зависят механические характеристики материалов?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На какие группы делят механические характеристики?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Что относят к характеристикам прочности?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Для какого участка диаграммы справедлив закон Гука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1"/>
          <w:sz w:val="24"/>
          <w:szCs w:val="24"/>
        </w:rPr>
        <w:t>- Что называется пределом пропорциональности?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z w:val="24"/>
          <w:szCs w:val="24"/>
        </w:rPr>
        <w:t>- Что называется пределом упругости?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z w:val="24"/>
          <w:szCs w:val="24"/>
        </w:rPr>
        <w:t>- Что называется пределом текучести?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5"/>
          <w:sz w:val="24"/>
          <w:szCs w:val="24"/>
        </w:rPr>
        <w:t xml:space="preserve">- Что называется площадкой текучести и при </w:t>
      </w:r>
      <w:proofErr w:type="gramStart"/>
      <w:r w:rsidRPr="00124D75">
        <w:rPr>
          <w:rFonts w:ascii="Times New Roman" w:hAnsi="Times New Roman"/>
          <w:color w:val="000000"/>
          <w:spacing w:val="5"/>
          <w:sz w:val="24"/>
          <w:szCs w:val="24"/>
        </w:rPr>
        <w:t>испытании</w:t>
      </w:r>
      <w:proofErr w:type="gramEnd"/>
      <w:r w:rsidRPr="00124D75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124D75">
        <w:rPr>
          <w:rFonts w:ascii="Times New Roman" w:hAnsi="Times New Roman"/>
          <w:color w:val="000000"/>
          <w:spacing w:val="2"/>
          <w:sz w:val="24"/>
          <w:szCs w:val="24"/>
        </w:rPr>
        <w:t>каких материалов она бывает на диаграмме растяжения?</w:t>
      </w:r>
    </w:p>
    <w:p w:rsidR="009B1DE0" w:rsidRPr="00124D75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color w:val="000000"/>
          <w:spacing w:val="1"/>
          <w:sz w:val="24"/>
          <w:szCs w:val="24"/>
        </w:rPr>
        <w:t>- Что называется пределом прочности?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 xml:space="preserve">- Какие </w:t>
      </w:r>
      <w:proofErr w:type="gramStart"/>
      <w:r w:rsidRPr="00124D75">
        <w:rPr>
          <w:rFonts w:ascii="Times New Roman" w:hAnsi="Times New Roman"/>
          <w:sz w:val="24"/>
          <w:szCs w:val="24"/>
        </w:rPr>
        <w:t>деформации</w:t>
      </w:r>
      <w:proofErr w:type="gramEnd"/>
      <w:r w:rsidRPr="00124D75">
        <w:rPr>
          <w:rFonts w:ascii="Times New Roman" w:hAnsi="Times New Roman"/>
          <w:sz w:val="24"/>
          <w:szCs w:val="24"/>
        </w:rPr>
        <w:t xml:space="preserve"> называют упругими и </w:t>
      </w:r>
      <w:proofErr w:type="gramStart"/>
      <w:r w:rsidRPr="00124D75">
        <w:rPr>
          <w:rFonts w:ascii="Times New Roman" w:hAnsi="Times New Roman"/>
          <w:sz w:val="24"/>
          <w:szCs w:val="24"/>
        </w:rPr>
        <w:t>какие</w:t>
      </w:r>
      <w:proofErr w:type="gramEnd"/>
      <w:r w:rsidRPr="00124D75">
        <w:rPr>
          <w:rFonts w:ascii="Times New Roman" w:hAnsi="Times New Roman"/>
          <w:sz w:val="24"/>
          <w:szCs w:val="24"/>
        </w:rPr>
        <w:t xml:space="preserve"> остаточными (пластическими)</w:t>
      </w:r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Как их определить на диаграмме растяжения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Чем отличаются друг от друга диаграммы растяжения при пластичном и хрупком разрушении материалов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Что называют наклёпом</w:t>
      </w:r>
      <w:proofErr w:type="gramStart"/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124D75">
        <w:rPr>
          <w:rFonts w:ascii="Times New Roman" w:hAnsi="Times New Roman"/>
          <w:sz w:val="24"/>
          <w:szCs w:val="24"/>
        </w:rPr>
        <w:t>ак изменяются механические свойства материала после наклёпа</w:t>
      </w:r>
      <w:r w:rsidRPr="00124D75">
        <w:rPr>
          <w:rFonts w:ascii="Symbol" w:hAnsi="Symbol"/>
          <w:sz w:val="24"/>
          <w:szCs w:val="24"/>
        </w:rPr>
        <w:t></w:t>
      </w:r>
    </w:p>
    <w:p w:rsidR="009B1DE0" w:rsidRPr="00124D75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>- Как используют в технике явление наклёпа</w:t>
      </w:r>
      <w:r w:rsidRPr="00124D75">
        <w:rPr>
          <w:rFonts w:ascii="Symbol" w:hAnsi="Symbol"/>
          <w:sz w:val="24"/>
          <w:szCs w:val="24"/>
        </w:rPr>
        <w:t></w:t>
      </w:r>
      <w:r w:rsidRPr="00124D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B1DE0" w:rsidRDefault="009B1DE0" w:rsidP="009B1DE0">
      <w:pPr>
        <w:spacing w:after="0"/>
        <w:jc w:val="both"/>
        <w:rPr>
          <w:rFonts w:ascii="Symbol" w:hAnsi="Symbol"/>
          <w:sz w:val="24"/>
          <w:szCs w:val="24"/>
        </w:rPr>
      </w:pPr>
      <w:r w:rsidRPr="00124D75">
        <w:rPr>
          <w:rFonts w:ascii="Times New Roman" w:hAnsi="Times New Roman"/>
          <w:sz w:val="24"/>
          <w:szCs w:val="24"/>
        </w:rPr>
        <w:t xml:space="preserve">- На </w:t>
      </w:r>
      <w:proofErr w:type="gramStart"/>
      <w:r w:rsidRPr="00124D75">
        <w:rPr>
          <w:rFonts w:ascii="Times New Roman" w:hAnsi="Times New Roman"/>
          <w:sz w:val="24"/>
          <w:szCs w:val="24"/>
        </w:rPr>
        <w:t>основании</w:t>
      </w:r>
      <w:proofErr w:type="gramEnd"/>
      <w:r w:rsidRPr="00124D75">
        <w:rPr>
          <w:rFonts w:ascii="Times New Roman" w:hAnsi="Times New Roman"/>
          <w:sz w:val="24"/>
          <w:szCs w:val="24"/>
        </w:rPr>
        <w:t xml:space="preserve"> каких данных испытаний определяют марку стали</w:t>
      </w:r>
      <w:r>
        <w:rPr>
          <w:rFonts w:ascii="Symbol" w:hAnsi="Symbol"/>
          <w:sz w:val="24"/>
          <w:szCs w:val="24"/>
        </w:rPr>
        <w:t></w:t>
      </w:r>
    </w:p>
    <w:p w:rsidR="009B1DE0" w:rsidRDefault="009B1DE0" w:rsidP="009B1DE0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Cs/>
          <w:i/>
          <w:iCs/>
          <w:sz w:val="24"/>
          <w:szCs w:val="24"/>
        </w:rPr>
        <w:t xml:space="preserve">Вопросы для подготовки </w:t>
      </w:r>
      <w:r>
        <w:rPr>
          <w:rFonts w:ascii="Times New Roman" w:hAnsi="Times New Roman"/>
          <w:bCs/>
          <w:i/>
          <w:iCs/>
          <w:sz w:val="24"/>
          <w:szCs w:val="24"/>
        </w:rPr>
        <w:t>к защите лабораторной  работы</w:t>
      </w:r>
    </w:p>
    <w:p w:rsidR="009B1DE0" w:rsidRPr="007C4977" w:rsidRDefault="009B1DE0" w:rsidP="009B1D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C4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Определение модуля упругости при сдвиге</w:t>
      </w:r>
      <w:r w:rsidRPr="007C4977">
        <w:rPr>
          <w:rFonts w:ascii="Times New Roman" w:hAnsi="Times New Roman"/>
          <w:b/>
          <w:sz w:val="24"/>
          <w:szCs w:val="24"/>
        </w:rPr>
        <w:t>»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205A">
        <w:rPr>
          <w:rFonts w:ascii="Times New Roman" w:hAnsi="Times New Roman"/>
          <w:sz w:val="24"/>
          <w:szCs w:val="24"/>
        </w:rPr>
        <w:t>каком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05A">
        <w:rPr>
          <w:rFonts w:ascii="Times New Roman" w:hAnsi="Times New Roman"/>
          <w:sz w:val="24"/>
          <w:szCs w:val="24"/>
        </w:rPr>
        <w:t>нагружении</w:t>
      </w:r>
      <w:proofErr w:type="spellEnd"/>
      <w:r w:rsidRPr="00E620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 xml:space="preserve">прямой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05A">
        <w:rPr>
          <w:rFonts w:ascii="Times New Roman" w:hAnsi="Times New Roman"/>
          <w:sz w:val="24"/>
          <w:szCs w:val="24"/>
        </w:rPr>
        <w:t>брус испытывает деформацию кручения?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 выражается закон Гука при кручении?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 определяется угол закручивания образца экспериментально?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Что называется жесткостью поперечного сечения бруса при кручении?</w:t>
      </w:r>
    </w:p>
    <w:p w:rsidR="009B1DE0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Какова размерность жесткости поперечного сечения.</w:t>
      </w:r>
    </w:p>
    <w:p w:rsidR="009B1DE0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Какие факторы влияют на величину угла закручивания?</w:t>
      </w:r>
    </w:p>
    <w:p w:rsidR="009B1DE0" w:rsidRPr="00E6205A" w:rsidRDefault="00D330D9" w:rsidP="00D330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9B1DE0" w:rsidRPr="00E6205A">
        <w:rPr>
          <w:rFonts w:ascii="Times New Roman" w:hAnsi="Times New Roman"/>
          <w:sz w:val="24"/>
          <w:szCs w:val="24"/>
        </w:rPr>
        <w:t>Во сколько раз изменится величина угла закручивания, если диаметр образца уменьшится вдвое?</w:t>
      </w:r>
    </w:p>
    <w:p w:rsidR="009B1DE0" w:rsidRPr="00E6205A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По какой формуле определяется полярный момент сопротивления для круглого вала сплошного сечения и для вала кольцевого сечения?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 xml:space="preserve">- Какие напряжения возникают в поперечном сечении круглого вала при кручении? Как они направлены? По какому закону распределяются? 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Напишите формулу для определения касательных напряжений.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Какое напряженное состояние возникает в каждой точке круглого бруса при кручении?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Какое напряжённое состояние называют чистым сдвигом?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Какие свойства материала характеризует модуль сдвига?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Каковы отличительные особенности диаграмм кручения стержней  из пластичных и хрупких материалов?</w:t>
      </w:r>
    </w:p>
    <w:p w:rsidR="009B1DE0" w:rsidRPr="00E6205A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205A">
        <w:rPr>
          <w:rFonts w:ascii="Times New Roman" w:hAnsi="Times New Roman"/>
          <w:sz w:val="24"/>
          <w:szCs w:val="24"/>
        </w:rPr>
        <w:t>- Почему при испытании образцов крутящий момент наращивают равными ступенями?</w:t>
      </w: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к защите лабораторной  работы</w:t>
      </w:r>
    </w:p>
    <w:p w:rsidR="009B1DE0" w:rsidRPr="00F33853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33853">
        <w:rPr>
          <w:rFonts w:ascii="Times New Roman" w:hAnsi="Times New Roman"/>
          <w:b/>
          <w:bCs/>
          <w:i/>
          <w:iCs/>
          <w:sz w:val="24"/>
          <w:szCs w:val="24"/>
        </w:rPr>
        <w:t>«Определение критической силы сжатого стержня»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Что называют критической силой?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Какой вид имеет формула Эйлера для определения величины критической силы?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Почему в формулу Эйлера входит минимальный момент инерции поперечного сечения стержня?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 xml:space="preserve">- От чего зависит значение коэффициента приведения длины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9860" cy="163830"/>
            <wp:effectExtent l="19050" t="0" r="2540" b="0"/>
            <wp:docPr id="137" name="Рисунок 1" descr="http://www.soprotmat.ru/lab1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lab10.files/image11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2C27">
        <w:rPr>
          <w:rFonts w:ascii="Times New Roman" w:hAnsi="Times New Roman"/>
          <w:sz w:val="24"/>
          <w:szCs w:val="24"/>
        </w:rPr>
        <w:t>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 xml:space="preserve">- Что такое гибкость стержня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6525" cy="177165"/>
            <wp:effectExtent l="19050" t="0" r="0" b="0"/>
            <wp:docPr id="138" name="Рисунок 2" descr="http://www.soprotmat.ru/lab10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oprotmat.ru/lab10.files/image11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2C27">
        <w:rPr>
          <w:rFonts w:ascii="Times New Roman" w:hAnsi="Times New Roman"/>
          <w:sz w:val="24"/>
          <w:szCs w:val="24"/>
        </w:rPr>
        <w:t>? Как ее определяют?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Что называют предельной гибкостью?</w:t>
      </w:r>
    </w:p>
    <w:p w:rsidR="009B1DE0" w:rsidRPr="008A2C27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- Какова методика определения опытного значения критической силы?</w:t>
      </w:r>
    </w:p>
    <w:p w:rsidR="009B1DE0" w:rsidRDefault="009B1DE0" w:rsidP="009B1DE0">
      <w:pPr>
        <w:spacing w:after="0"/>
      </w:pPr>
    </w:p>
    <w:p w:rsidR="00F90314" w:rsidRPr="00F90314" w:rsidRDefault="00F90314" w:rsidP="00F9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31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072"/>
      </w:tblGrid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издания и Интернет ресурсы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i/>
                <w:sz w:val="24"/>
                <w:szCs w:val="24"/>
              </w:rPr>
              <w:t>Весь перечень источников информации рекомендуется разделить на три пункта</w:t>
            </w:r>
          </w:p>
          <w:p w:rsidR="005B4A15" w:rsidRPr="005B4A15" w:rsidRDefault="005B4A15" w:rsidP="005B55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i/>
                <w:sz w:val="24"/>
                <w:szCs w:val="24"/>
              </w:rPr>
              <w:t>- Основная литература (перечень изданий не старше 5 лет)</w:t>
            </w:r>
          </w:p>
          <w:p w:rsidR="005B4A15" w:rsidRPr="005B4A15" w:rsidRDefault="005B4A15" w:rsidP="005B55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i/>
                <w:sz w:val="24"/>
                <w:szCs w:val="24"/>
              </w:rPr>
              <w:t>- Дополнительная литература (перечень учебников, пособий любого года выпуска)</w:t>
            </w:r>
          </w:p>
          <w:p w:rsidR="005B4A15" w:rsidRPr="005B4A15" w:rsidRDefault="005B4A15" w:rsidP="005B55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Интернет источники (адреса интернет ресурсов образовательного характера) </w:t>
            </w:r>
          </w:p>
        </w:tc>
      </w:tr>
      <w:tr w:rsidR="005B4A15" w:rsidRPr="005B4A15" w:rsidTr="005B552D">
        <w:trPr>
          <w:trHeight w:val="3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источники:                                                                                         </w:t>
            </w:r>
          </w:p>
        </w:tc>
      </w:tr>
      <w:tr w:rsidR="005B4A15" w:rsidRPr="005B4A15" w:rsidTr="005B552D">
        <w:trPr>
          <w:trHeight w:val="10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Вереина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Л.И. Техническая механика: Учебник для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нач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профессионального образования / Л.И.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Вереина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.- М.: Издательский центр Академия, 2016.-224 </w:t>
            </w:r>
            <w:proofErr w:type="gram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B4A15" w:rsidRPr="005B4A15" w:rsidTr="005B552D">
        <w:trPr>
          <w:trHeight w:val="10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Шинкаренко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А.А., Киреева,  Сопротивление материалов: Учебное пособие/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А.А.Шинкаренко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.–Ростов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proofErr w:type="gram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/Д</w:t>
            </w:r>
            <w:proofErr w:type="gram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: Феникс, 2017. – 263с. – (среднее профессиональное образование)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Дополнительные источники:                                                              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Олофлинская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В.П.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Техническя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механика: Курс лекций с вариантами практических и тестовых заданий: Учебное пособие /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В.П.Олофлинская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. – М.: Форум: ИНФРА-М. 2015.- 349 с.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Олофлинская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В.П. Детали машин: Краткий курс и тестовые задания: Учебное пособие /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В.П.Олофлинская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– М.: Форум. 2015.- 208 </w:t>
            </w:r>
            <w:proofErr w:type="gram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B4A15" w:rsidRPr="005B4A15" w:rsidTr="005B552D">
        <w:trPr>
          <w:trHeight w:val="14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А.А.,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Н.А. Теоретическая механика. Сопротивление материалов: Учебное пособие для студентов учреждений среднего профессионального образования/ </w:t>
            </w:r>
            <w:proofErr w:type="spell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А.А.Эрдеди</w:t>
            </w:r>
            <w:proofErr w:type="spell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– М.: Издательский центр Академия, 2015.- 320 </w:t>
            </w:r>
            <w:proofErr w:type="gramStart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B4A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D330D9" w:rsidRDefault="00251E7F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B4A15" w:rsidRPr="00D330D9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http://www.teoretmeh.ru/</w:t>
              </w:r>
            </w:hyperlink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D330D9" w:rsidRDefault="00251E7F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5B4A15" w:rsidRPr="00D330D9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http://www.detalmach.ru/</w:t>
              </w:r>
            </w:hyperlink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D330D9" w:rsidRDefault="00251E7F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9" w:history="1">
              <w:r w:rsidR="005B4A15" w:rsidRPr="00D330D9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http://mysopromat.ru/</w:t>
              </w:r>
            </w:hyperlink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D330D9" w:rsidRDefault="00251E7F" w:rsidP="005B5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5B4A15" w:rsidRPr="00D330D9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http://www.toehelp.ru/theory/sopromat/</w:t>
              </w:r>
            </w:hyperlink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Мовнин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М.С. Основы технической механики [Электронный ресурс]: учебник/ </w:t>
            </w: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Мовнин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М.С., </w:t>
            </w: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Израелит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А.Б., Рубашкин А.Г.— Электрон</w:t>
            </w:r>
            <w:proofErr w:type="gram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екстовые данные.— СПб</w:t>
            </w:r>
            <w:proofErr w:type="gram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.: </w:t>
            </w:r>
            <w:proofErr w:type="gram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Политехника, 2015.— 286 </w:t>
            </w: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.— Режим доступа: http://www.iprbookshop.ru/15905.— ЭБС </w:t>
            </w:r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134403" w:rsidRPr="001344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="00134403" w:rsidRPr="00134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5B4A15" w:rsidRPr="005B4A15" w:rsidTr="005B552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tabs>
                <w:tab w:val="left" w:pos="1980"/>
                <w:tab w:val="left" w:pos="2340"/>
                <w:tab w:val="left" w:pos="8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A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15" w:rsidRPr="005B4A15" w:rsidRDefault="005B4A15" w:rsidP="005B552D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Чернилевский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Д.В. Техническая механика. Книга 4. Детали машин и основы проектирования [Электронный ресурс]: учебное пособие/ </w:t>
            </w: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Чернилевский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Д.В.— Электрон</w:t>
            </w:r>
            <w:proofErr w:type="gram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екстовые данные.— М.: Машиностроение, 2016.— 160 </w:t>
            </w:r>
            <w:proofErr w:type="spellStart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5B4A1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.— Режим доступа: http://www.iprbookshop.ru/18546.— ЭБС </w:t>
            </w:r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134403" w:rsidRPr="001344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="00134403" w:rsidRPr="00134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403" w:rsidRPr="005B4A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9B1DE0" w:rsidRPr="00F90314" w:rsidRDefault="009B1DE0" w:rsidP="009B1D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DE0" w:rsidRPr="00F90314" w:rsidRDefault="009B1DE0" w:rsidP="009B1D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7328" w:rsidRPr="00F90314" w:rsidRDefault="009B1DE0" w:rsidP="009B1DE0">
      <w:pPr>
        <w:rPr>
          <w:rFonts w:ascii="Times New Roman" w:hAnsi="Times New Roman" w:cs="Times New Roman"/>
          <w:sz w:val="28"/>
          <w:szCs w:val="28"/>
        </w:rPr>
      </w:pPr>
      <w:r w:rsidRPr="00F9031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3C7328" w:rsidRPr="00F90314" w:rsidRDefault="003C7328" w:rsidP="003C7328">
      <w:pPr>
        <w:rPr>
          <w:rFonts w:ascii="Times New Roman" w:hAnsi="Times New Roman" w:cs="Times New Roman"/>
          <w:sz w:val="28"/>
          <w:szCs w:val="28"/>
        </w:rPr>
      </w:pPr>
    </w:p>
    <w:p w:rsidR="003C7328" w:rsidRDefault="003C7328" w:rsidP="003C7328"/>
    <w:p w:rsidR="003C7328" w:rsidRDefault="003C7328" w:rsidP="003C7328"/>
    <w:p w:rsidR="003C7328" w:rsidRDefault="003C7328" w:rsidP="003C7328"/>
    <w:p w:rsidR="003C7328" w:rsidRDefault="003C7328" w:rsidP="003C7328"/>
    <w:p w:rsidR="00613DC6" w:rsidRPr="000C2B68" w:rsidRDefault="00613DC6">
      <w:pPr>
        <w:rPr>
          <w:rFonts w:ascii="Times New Roman" w:hAnsi="Times New Roman" w:cs="Times New Roman"/>
          <w:sz w:val="28"/>
          <w:szCs w:val="28"/>
        </w:rPr>
      </w:pPr>
    </w:p>
    <w:sectPr w:rsidR="00613DC6" w:rsidRPr="000C2B68" w:rsidSect="00D7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218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7124B"/>
    <w:multiLevelType w:val="hybridMultilevel"/>
    <w:tmpl w:val="19820A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FDA7EC1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70F46"/>
    <w:multiLevelType w:val="hybridMultilevel"/>
    <w:tmpl w:val="A7F62B7C"/>
    <w:lvl w:ilvl="0" w:tplc="253E10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37547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0"/>
        </w:tabs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0"/>
        </w:tabs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0"/>
        </w:tabs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0"/>
        </w:tabs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0"/>
        </w:tabs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0"/>
        </w:tabs>
        <w:ind w:left="7210" w:hanging="360"/>
      </w:pPr>
      <w:rPr>
        <w:rFonts w:ascii="Wingdings" w:hAnsi="Wingdings" w:hint="default"/>
      </w:rPr>
    </w:lvl>
  </w:abstractNum>
  <w:abstractNum w:abstractNumId="7">
    <w:nsid w:val="63B02CBC"/>
    <w:multiLevelType w:val="hybridMultilevel"/>
    <w:tmpl w:val="D042E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B68"/>
    <w:rsid w:val="000C2B68"/>
    <w:rsid w:val="001227B6"/>
    <w:rsid w:val="00134403"/>
    <w:rsid w:val="00251E7F"/>
    <w:rsid w:val="003216DC"/>
    <w:rsid w:val="003C7328"/>
    <w:rsid w:val="003D536F"/>
    <w:rsid w:val="004E3094"/>
    <w:rsid w:val="005B4A15"/>
    <w:rsid w:val="005B4FB4"/>
    <w:rsid w:val="00613DC6"/>
    <w:rsid w:val="0062274E"/>
    <w:rsid w:val="006F66A5"/>
    <w:rsid w:val="00783B82"/>
    <w:rsid w:val="00863D47"/>
    <w:rsid w:val="00883817"/>
    <w:rsid w:val="008D2B84"/>
    <w:rsid w:val="009B1DE0"/>
    <w:rsid w:val="009D5642"/>
    <w:rsid w:val="00AA2B31"/>
    <w:rsid w:val="00B61F2A"/>
    <w:rsid w:val="00BE0EE8"/>
    <w:rsid w:val="00C832E1"/>
    <w:rsid w:val="00C911FF"/>
    <w:rsid w:val="00D330D9"/>
    <w:rsid w:val="00D7499D"/>
    <w:rsid w:val="00EA54DF"/>
    <w:rsid w:val="00EF5DE0"/>
    <w:rsid w:val="00F9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68"/>
    <w:pPr>
      <w:ind w:left="720"/>
    </w:pPr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unhideWhenUsed/>
    <w:rsid w:val="000C2B6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0C2B68"/>
    <w:rPr>
      <w:rFonts w:ascii="Times New Roman" w:eastAsia="Times New Roman" w:hAnsi="Times New Roman" w:cs="Times New Roman"/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D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0314"/>
    <w:rPr>
      <w:color w:val="0000FF"/>
      <w:u w:val="single"/>
    </w:rPr>
  </w:style>
  <w:style w:type="paragraph" w:styleId="a7">
    <w:name w:val="No Spacing"/>
    <w:uiPriority w:val="1"/>
    <w:qFormat/>
    <w:rsid w:val="00EF5DE0"/>
    <w:pPr>
      <w:spacing w:after="0" w:line="240" w:lineRule="auto"/>
    </w:pPr>
  </w:style>
  <w:style w:type="paragraph" w:customStyle="1" w:styleId="1">
    <w:name w:val="Без интервала1"/>
    <w:uiPriority w:val="99"/>
    <w:rsid w:val="00BE0E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talma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oretmeh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toehelp.ru/theory/soproma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ysoprom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Admin</cp:lastModifiedBy>
  <cp:revision>21</cp:revision>
  <dcterms:created xsi:type="dcterms:W3CDTF">2016-06-21T08:26:00Z</dcterms:created>
  <dcterms:modified xsi:type="dcterms:W3CDTF">2019-10-10T22:01:00Z</dcterms:modified>
</cp:coreProperties>
</file>